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涞源县司法局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</w:t>
      </w:r>
      <w:r>
        <w:rPr>
          <w:rFonts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年</w:t>
      </w:r>
      <w:r>
        <w:rPr>
          <w:rFonts w:hint="eastAsia" w:ascii="宋体" w:eastAsia="宋体" w:cs="宋体"/>
          <w:b/>
          <w:bCs/>
          <w:i w:val="0"/>
          <w:iCs w:val="0"/>
          <w:caps w:val="0"/>
          <w:smallCaps w:val="0"/>
          <w:color w:val="333333"/>
          <w:spacing w:val="0"/>
          <w:sz w:val="44"/>
          <w:szCs w:val="44"/>
          <w:shd w:val="clear" w:color="auto" w:fill="FFFFFF"/>
        </w:rPr>
        <w:t>政府信息公开年度报告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eastAsia="仿宋"/>
          <w:b w:val="0"/>
          <w:bCs w:val="0"/>
          <w:sz w:val="32"/>
          <w:szCs w:val="32"/>
        </w:rPr>
        <w:t>今年以来，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涞源县司法</w:t>
      </w:r>
      <w:r>
        <w:rPr>
          <w:rFonts w:hint="eastAsia" w:ascii="仿宋" w:eastAsia="仿宋"/>
          <w:b w:val="0"/>
          <w:bCs w:val="0"/>
          <w:sz w:val="32"/>
          <w:szCs w:val="32"/>
        </w:rPr>
        <w:t>局以习近平新时代中国特色社会主义思想为指导,在县委、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县</w:t>
      </w:r>
      <w:bookmarkStart w:id="0" w:name="_GoBack"/>
      <w:bookmarkEnd w:id="0"/>
      <w:r>
        <w:rPr>
          <w:rFonts w:hint="eastAsia" w:ascii="仿宋" w:eastAsia="仿宋"/>
          <w:b w:val="0"/>
          <w:bCs w:val="0"/>
          <w:sz w:val="32"/>
          <w:szCs w:val="32"/>
        </w:rPr>
        <w:t>政府、县委政法委的正确领导下,</w:t>
      </w:r>
      <w:r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大力推进政务公开工作，</w:t>
      </w: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根据《中华人民共和国政府信息公开条例》等规定，发布本年度报告。报告中所列数据统计期限为2023年1月1日至12月31日。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为认真落实党中央、国务院和省委、省政府关于政务公开工作决策部署，紧紧围绕县委县政府中心工作和司法行政重点业务，全面推进行政决策、执行、管理、服务、结果公开，加大公开力度、落实公开任务、回应群众关切，不断提升政府信息公开工作服务大局、服务群众、服务工作实际的水平。</w:t>
      </w:r>
      <w:r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结合2023年涞源县司法局政府信息公开工作的实际情况编制本报告。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本年</w:t>
            </w: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现行有效件</w:t>
            </w: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074"/>
        <w:gridCol w:w="3110"/>
        <w:gridCol w:w="683"/>
        <w:gridCol w:w="683"/>
        <w:gridCol w:w="683"/>
        <w:gridCol w:w="683"/>
        <w:gridCol w:w="683"/>
        <w:gridCol w:w="685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楷体"/>
                <w:kern w:val="0"/>
                <w:sz w:val="32"/>
                <w:szCs w:val="32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（二）部分公开</w:t>
            </w:r>
            <w:r>
              <w:rPr>
                <w:rFonts w:hint="eastAsia" w:ascii="仿宋" w:eastAsia="仿宋" w:cs="楷体"/>
                <w:kern w:val="0"/>
                <w:sz w:val="32"/>
                <w:szCs w:val="32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60" w:firstLineChars="50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eastAsia="仿宋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kern w:val="0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 w:cs="黑体"/>
                <w:kern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仿宋" w:cs="黑体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仿宋" w:cs="黑体"/>
                <w:kern w:val="0"/>
                <w:sz w:val="32"/>
                <w:szCs w:val="32"/>
                <w:lang w:val="en-US" w:eastAsia="zh-CN"/>
              </w:rPr>
              <w:t> </w:t>
            </w:r>
            <w:r>
              <w:rPr>
                <w:rFonts w:hint="eastAsia" w:ascii="仿宋" w:eastAsia="仿宋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eastAsia="仿宋"/>
          <w:color w:val="000000"/>
          <w:sz w:val="32"/>
          <w:szCs w:val="32"/>
        </w:rPr>
      </w:pPr>
      <w:r>
        <w:rPr>
          <w:rFonts w:hint="eastAsia" w:ascii="仿宋" w:hAnsi="Times New Roman" w:eastAsia="仿宋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kern w:val="2"/>
          <w:sz w:val="32"/>
          <w:szCs w:val="32"/>
          <w:lang w:val="en-US" w:eastAsia="zh-CN" w:bidi="ar-SA"/>
        </w:rPr>
        <w:t>2023年，涞源县司法局政府信息公开工作虽然取得了一定的成绩，但还是存在着一些不足：一是政务公开的广度、深度还不够，与人民群众日益增长的法治需求不匹配；二是信息公开主动意识有待进一步增强。</w:t>
      </w: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2024年，我局将加强信息发布，及时公开司法行政工作法律法规、政策措施等信息，做好法律服务信息公开，主动回应社会关切，提高人民群众知晓率。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eastAsia="仿宋" w:cs="宋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hint="eastAsia" w:ascii="仿宋" w:eastAsia="仿宋" w:cs="宋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认真贯彻执行国务院办公厅《政府信息公开信息处理费管理办法》和《关于政府信息公开处理费管理有关事项的通知》。2023年我局未收取信息处理费。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ZmNiNDUwMjczYjRkMjE5NmQ3OGVlZjgxMmE2ZjhjZTMifQ=="/>
  </w:docVars>
  <w:rsids>
    <w:rsidRoot w:val="00000000"/>
    <w:rsid w:val="1CAE56FA"/>
    <w:rsid w:val="5CCF4BF9"/>
    <w:rsid w:val="5FB12A50"/>
    <w:rsid w:val="7B580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24</Words>
  <Characters>24</Characters>
  <Lines>1</Lines>
  <Paragraphs>0</Paragraphs>
  <TotalTime>76</TotalTime>
  <ScaleCrop>false</ScaleCrop>
  <LinksUpToDate>false</LinksUpToDate>
  <CharactersWithSpaces>24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2024-01-11T02:10:00Z</dcterms:created>
  <dc:creator>86136</dc:creator>
  <cp:lastModifiedBy>姬很烦。</cp:lastModifiedBy>
  <dcterms:modified xsi:type="dcterms:W3CDTF">2024-04-28T07:40:26Z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5C437DB5392A45F584F5AA14D2CC8732_12</vt:lpwstr>
  </property>
</Properties>
</file>